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126BBF" w:rsidRPr="00DB41FB" w:rsidRDefault="004224BE" w:rsidP="00126BBF">
      <w:pPr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</w:rPr>
      </w:pPr>
      <w:r>
        <w:rPr>
          <w:rFonts w:asciiTheme="minorHAnsi" w:hAnsiTheme="minorHAnsi" w:cs="ArialUnicodeMS"/>
          <w:b/>
          <w:sz w:val="22"/>
          <w:szCs w:val="22"/>
          <w:lang w:eastAsia="en-US"/>
        </w:rPr>
        <w:t>KОЛЕКТИВНО ОСИГУРАЊЕ ЗАПОСЛЕНИХ</w:t>
      </w:r>
      <w:r w:rsidR="00126BBF" w:rsidRPr="00886617">
        <w:rPr>
          <w:rFonts w:asciiTheme="minorHAnsi" w:hAnsiTheme="minorHAnsi" w:cs="ArialUnicodeMS"/>
          <w:b/>
          <w:sz w:val="22"/>
          <w:szCs w:val="22"/>
          <w:lang w:val="ru-RU" w:eastAsia="en-US"/>
        </w:rPr>
        <w:t xml:space="preserve">, </w:t>
      </w:r>
      <w:r w:rsidR="00126BBF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ЈН </w:t>
      </w:r>
      <w:r w:rsidR="00DB41FB">
        <w:rPr>
          <w:rFonts w:asciiTheme="minorHAnsi" w:hAnsiTheme="minorHAnsi" w:cs="Arial"/>
          <w:b/>
          <w:bCs/>
          <w:sz w:val="22"/>
          <w:szCs w:val="22"/>
        </w:rPr>
        <w:t>202</w:t>
      </w:r>
      <w:r w:rsidR="00F71C4D">
        <w:rPr>
          <w:rFonts w:asciiTheme="minorHAnsi" w:hAnsiTheme="minorHAnsi" w:cs="Arial"/>
          <w:b/>
          <w:bCs/>
          <w:sz w:val="22"/>
          <w:szCs w:val="22"/>
        </w:rPr>
        <w:t>3</w:t>
      </w:r>
      <w:r w:rsidR="00DB41FB">
        <w:rPr>
          <w:rFonts w:asciiTheme="minorHAnsi" w:hAnsiTheme="minorHAnsi" w:cs="Arial"/>
          <w:b/>
          <w:bCs/>
          <w:sz w:val="22"/>
          <w:szCs w:val="22"/>
        </w:rPr>
        <w:t>/2</w:t>
      </w:r>
      <w:r w:rsidR="00F71C4D">
        <w:rPr>
          <w:rFonts w:asciiTheme="minorHAnsi" w:hAnsiTheme="minorHAnsi" w:cs="Arial"/>
          <w:b/>
          <w:bCs/>
          <w:sz w:val="22"/>
          <w:szCs w:val="22"/>
        </w:rPr>
        <w:t>0</w:t>
      </w:r>
    </w:p>
    <w:p w:rsidR="008F1A33" w:rsidRPr="00126BBF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4224BE" w:rsidRPr="006A4641" w:rsidRDefault="004224BE" w:rsidP="004224BE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6A4641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4224BE" w:rsidRPr="00083D3C" w:rsidRDefault="004224BE" w:rsidP="004224BE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4224BE" w:rsidRPr="001511CA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4224BE" w:rsidRPr="00F31837" w:rsidTr="00140765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4224BE" w:rsidRPr="001511CA" w:rsidRDefault="004224BE" w:rsidP="00140765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4BE" w:rsidRPr="001511CA" w:rsidRDefault="004224BE" w:rsidP="00140765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4224BE" w:rsidRPr="001511CA" w:rsidRDefault="004224BE" w:rsidP="004224BE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4224BE" w:rsidRPr="001511CA" w:rsidRDefault="004224BE" w:rsidP="004224B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4224BE" w:rsidRPr="001511CA" w:rsidRDefault="004224BE" w:rsidP="004224B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4224BE" w:rsidRPr="001511CA" w:rsidRDefault="004224BE" w:rsidP="004224BE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 w:rsidP="004224BE">
      <w:pPr>
        <w:spacing w:after="120"/>
        <w:jc w:val="both"/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26BBF"/>
    <w:rsid w:val="002445ED"/>
    <w:rsid w:val="002F4B3F"/>
    <w:rsid w:val="004224BE"/>
    <w:rsid w:val="004677BA"/>
    <w:rsid w:val="005A6FC0"/>
    <w:rsid w:val="007236E4"/>
    <w:rsid w:val="00800CBD"/>
    <w:rsid w:val="00890522"/>
    <w:rsid w:val="008F1A33"/>
    <w:rsid w:val="00AE7C6A"/>
    <w:rsid w:val="00B54C02"/>
    <w:rsid w:val="00B54FB2"/>
    <w:rsid w:val="00B75483"/>
    <w:rsid w:val="00B95B46"/>
    <w:rsid w:val="00B9706D"/>
    <w:rsid w:val="00DB41FB"/>
    <w:rsid w:val="00E81375"/>
    <w:rsid w:val="00F7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2023-08-14T12:39:00Z</dcterms:created>
  <dcterms:modified xsi:type="dcterms:W3CDTF">2023-08-14T12:39:00Z</dcterms:modified>
</cp:coreProperties>
</file>